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0E2EB" w14:textId="77777777" w:rsidR="00D850F8" w:rsidRPr="00296FEA" w:rsidRDefault="00D850F8" w:rsidP="00C06BD4">
      <w:pPr>
        <w:jc w:val="both"/>
      </w:pPr>
      <w:r w:rsidRPr="00296FEA">
        <w:t> </w:t>
      </w:r>
    </w:p>
    <w:p w14:paraId="4D547306" w14:textId="31A80CA6" w:rsidR="00C06BD4" w:rsidRPr="00C06BD4" w:rsidRDefault="00C06BD4" w:rsidP="00C06BD4">
      <w:pPr>
        <w:jc w:val="center"/>
      </w:pPr>
      <w:r w:rsidRPr="00C06BD4">
        <w:rPr>
          <w:b/>
          <w:bCs/>
        </w:rPr>
        <w:t>ATA DA 2ª AUDIÊNCIA PÚBLICA DA COMISSÃO DE SAÚDE</w:t>
      </w:r>
      <w:r w:rsidRPr="00C06BD4">
        <w:t> </w:t>
      </w:r>
      <w:r w:rsidRPr="00C06BD4">
        <w:br/>
      </w:r>
      <w:r w:rsidRPr="00C06BD4">
        <w:rPr>
          <w:b/>
          <w:bCs/>
        </w:rPr>
        <w:t>DA</w:t>
      </w:r>
      <w:r w:rsidRPr="00C06BD4">
        <w:t> </w:t>
      </w:r>
      <w:r w:rsidRPr="00C06BD4">
        <w:rPr>
          <w:b/>
          <w:bCs/>
        </w:rPr>
        <w:t>4ª SESSÃO LEGISLATIVA DA 9ª LEGISLATURA DA CÂMARA LEGISLATIVA DO DISTRITO FEDERAL</w:t>
      </w:r>
    </w:p>
    <w:p w14:paraId="3BCD7E2E" w14:textId="77777777" w:rsidR="00C06BD4" w:rsidRPr="00C06BD4" w:rsidRDefault="00C06BD4" w:rsidP="00C06BD4">
      <w:pPr>
        <w:jc w:val="both"/>
      </w:pPr>
      <w:r w:rsidRPr="00C06BD4">
        <w:t>Aos dez dias do mês de abril do ano de dois mil e vinte e seis, às nove horas e quarenta e seis minutos, nas dependências da Câmara Legislativa do Distrito Federal, reuniu-se a Comissão de Saúde para a realização da 2ª Audiência Pública da Comissão de Saúde, com a finalidade de apresentação, pelo Instituto de Gestão Estratégica de Saúde do Distrito Federal – IGESDF, da segunda parte do relatório detalhado de prestação de contas relativo ao terceiro quadrimestre do exercício de 2025, em cumprimento ao disposto na Lei Complementar nº 141, de 2012, que estabelece a obrigatoriedade de transparência e prestação de contas periódicas por parte dos gestores do Sistema Único de Saúde. A audiência foi presidida pela Deputada Distrital Dayse </w:t>
      </w:r>
      <w:proofErr w:type="spellStart"/>
      <w:r w:rsidRPr="00C06BD4">
        <w:t>Amarilio</w:t>
      </w:r>
      <w:proofErr w:type="spellEnd"/>
      <w:r w:rsidRPr="00C06BD4">
        <w:t>, Presidente da Comissão de Saúde, que compôs a mesa com o Diretor-Presidente do IGESDF, senhor Cleber Monteiro Fernandes, e com o Presidente do Conselho de Saúde do Distrito Federal, senhor Domingos Brito, sendo registrada a presença de diversos técnicos, gestores e representantes da sociedade civil, dentre os quais Flávio Dourado, </w:t>
      </w:r>
      <w:proofErr w:type="spellStart"/>
      <w:r w:rsidRPr="00C06BD4">
        <w:t>Lorrayne</w:t>
      </w:r>
      <w:proofErr w:type="spellEnd"/>
      <w:r w:rsidRPr="00C06BD4">
        <w:t> Ribeiro, Vanessa Coutinho, </w:t>
      </w:r>
      <w:proofErr w:type="spellStart"/>
      <w:r w:rsidRPr="00C06BD4">
        <w:t>Francivaldo</w:t>
      </w:r>
      <w:proofErr w:type="spellEnd"/>
      <w:r w:rsidRPr="00C06BD4">
        <w:t> Soares, Clayton Sousa, Marcos Dutra, Maria Ester Lima, Emanuela Dourado, Eduardo Luiz Corrêa, Fabiano Batista, Alana </w:t>
      </w:r>
      <w:proofErr w:type="spellStart"/>
      <w:r w:rsidRPr="00C06BD4">
        <w:t>Mioranza</w:t>
      </w:r>
      <w:proofErr w:type="spellEnd"/>
      <w:r w:rsidRPr="00C06BD4">
        <w:t>, Túlio Cunha, Felipe Bezerra, Rubens de Oliveira, Edson Gonçalves, </w:t>
      </w:r>
      <w:proofErr w:type="spellStart"/>
      <w:r w:rsidRPr="00C06BD4">
        <w:t>Julio</w:t>
      </w:r>
      <w:proofErr w:type="spellEnd"/>
      <w:r w:rsidRPr="00C06BD4">
        <w:t xml:space="preserve"> Isidro, Alexandra Tatiana Moreschi, Alisson e Alessandro Araujo, todos devidamente identificados como integrantes da estrutura do IGESDF, representantes institucionais ou membros de entidades vinculadas à saúde pública do Distrito Federal. Aberta a sessão, a Presidente destacou que a audiência consistia na continuidade da apresentação iniciada anteriormente, a qual havia sido interrompida por motivo de saúde, enfatizando que a divisão da prestação de contas em duas etapas permitia maior aprofundamento na análise dos dados apresentados, reforçando o compromisso da Comissão com a transparência, o controle social e a fiscalização das ações de gestão do sistema público de saúde. Ressaltou que a audiência pública é um instrumento fundamental para garantir que a sociedade tenha acesso às informações sobre a aplicação dos recursos públicos e sobre os resultados obtidos, especialmente em um contexto de elevada demanda por serviços de saúde e de desafios estruturais enfrentados pelo sistema. Na sequência, deu-se continuidade à apresentação do relatório do terceiro quadrimestre de 2025, iniciando-se pela exposição da área financeira, conduzida pelo Superintendente de Contabilidade e Finanças do IGES, senhor Fabiano Batista, que apresentou de forma detalhada os dados referentes ao contrato de gestão, às receitas, às despesas, aos investimentos e à estrutura de custos do Instituto. Inicialmente, destacou que o contrato de gestão vigente estabelece um valor base </w:t>
      </w:r>
      <w:r w:rsidRPr="00C06BD4">
        <w:lastRenderedPageBreak/>
        <w:t xml:space="preserve">mensal de aproximadamente R$ 144,8 milhões, oriundo do 62º termo aditivo, sendo este o parâmetro de referência para a execução das atividades do Instituto no âmbito da rede pública de saúde do Distrito Federal. Informou que, no período correspondente ao terceiro quadrimestre de 2025, o IGESDF registrou um ingresso financeiro total de aproximadamente R$ 433,5 milhões, provenientes de múltiplas fontes, incluindo recursos do contrato de gestão, aditivos e apostilamentos, convênios firmados com o governo federal, captação de recursos próprios decorrentes de atividades de ensino e pesquisa, reembolsos e eventuais doações recebidas. Esclareceu que esses recursos também são aplicados financeiramente ao longo do período, gerando rendimentos que são incorporados ao caixa e utilizados para custear as obrigações mensais. No tocante às despesas, informou que o montante efetivamente pago no período alcançou aproximadamente R$ 516 milhões, valor superior ao ingresso financeiro do quadrimestre, o que foi explicado pela utilização de saldos de caixa provenientes de períodos anteriores e pela quitação de obrigações cuja competência não necessariamente correspondia ao período analisado, em razão da adoção do regime de caixa para execução financeira. Destacou que, nesse regime, os pagamentos são realizados conforme a disponibilidade financeira, independentemente do momento em que a obrigação foi gerada, de modo que despesas de meses anteriores podem ser quitadas no período corrente, impactando o volume total apresentado. O expositor detalhou que o Instituto possuía saldo inicial significativo, estimado em cerca de R$ 126 milhões provenientes do contrato de gestão, o que possibilitou a execução das despesas mesmo diante de ingresso inferior no período, assegurando a continuidade das atividades assistenciais. Foram apresentadas as principais categorias de despesas, incluindo custos com pessoal, serviços de terceiros, despesas gerais, investimentos e materiais de consumo, sendo esclarecido que os serviços de terceiros incluem mão de obra contratada por meio de empresas para execução de atividades como limpeza, segurança, alimentação e outros serviços de apoio, que não compõem o custo de pessoal direto do Instituto, mas representam parcela significativa da estrutura de despesas. Durante a apresentação, chamou-se atenção para o impacto do contingenciamento orçamentário promovido pelo Governo do Distrito Federal no período analisado, especialmente nos meses finais do exercício, o que resultou em repasses parciais ao Instituto e exigiu a adoção de medidas de gestão mais rigorosas. Foi relatado que, diante da limitação de recursos, a administração do IGESDF realizou análises diárias das obrigações e estabeleceu prioridades de pagamento com base no impacto assistencial, optando, em determinados momentos, pela realização de pagamentos parciais de fornecedores e prestadores de serviços, de modo a evitar descontinuidade na prestação de serviços essenciais. Destacou-se que tais decisões foram tomadas de forma técnica e colegiada, envolvendo diversas áreas estratégicas do Instituto, </w:t>
      </w:r>
      <w:r w:rsidRPr="00C06BD4">
        <w:lastRenderedPageBreak/>
        <w:t xml:space="preserve">e que houve colaboração significativa por parte de fornecedores, que mantiveram diálogo com a gestão e contribuíram para a superação do período crítico. Foi informado que as obrigações pendentes nos meses de novembro e dezembro de 2025, estimadas em aproximadamente R$ 136,6 milhões, foram posteriormente regularizadas nos primeiros meses de 2026, com a recomposição dos repasses financeiros por parte da Secretaria de Saúde, restabelecendo o equilíbrio entre receitas e despesas e permitindo a quitação das pendências acumuladas. No que se refere aos investimentos, foi apresentado que o Instituto aplicou aproximadamente R$ 27,8 milhões no período, distribuídos entre aquisição de equipamentos e execução de obras, incluindo construção de novas Unidades de Pronto Atendimento, reformas em unidades hospitalares, especialmente no Hospital de Base, e aquisição de equipamentos médicos e hospitalares necessários à ampliação da capacidade assistencial. Esclareceu-se que eventuais divergências entre valores apresentados em relatórios e aqueles demonstrados em apresentações decorrem de critérios contábeis distintos, especialmente no que se refere à inclusão de retenções tributárias, como INSS, Imposto de Renda e ISS, que, embora componham o valor total da despesa, não são necessariamente considerados nos valores pagos diretamente às contratadas. Em relação à análise de custos, foi informado que o custo médio mensal do Instituto no período foi de aproximadamente R$ 202,5 milhões, valor superior ao repasse contratual, sendo explicado que o custo é apurado pelo regime de competência, que inclui todas as despesas incorridas no período, independentemente de seu pagamento, abrangendo provisões, encargos trabalhistas, despesas futuras e custos indiretos, além da incorporação de custos relacionados a pessoal estatutário, que, embora não representem desembolso direto do Instituto, contribuem para a produção assistencial e, portanto, devem ser considerados na análise global. Foi apresentado, ainda, o cenário da dívida institucional do IGESDF, que se encontra em processo de redução, estando estimada em aproximadamente R$ 36,3 milhões, com destaque para a quitação progressiva de parcelamentos tributários iniciados em exercícios anteriores, especialmente aqueles relacionados a obrigações de FGTS e outros encargos. Informou-se que parcela significativa dessa dívida já foi amortizada, restando atualmente saldo reduzido, com pagamento programado em parcelas mensais, dentro dos parâmetros acordados com os órgãos competentes. Esclareceu-se que a diferença entre o valor total da dívida e o saldo de parcelamentos tributários decorre de obrigações vinculadas a contratos sob análise de órgãos de controle, como Tribunal de Contas e Ministério Público, ou submetidos a disputas judiciais, o que impede a realização de pagamentos até que haja definição legal. Na sequência, foi aberto espaço para questionamentos, tendo a Presidente da Comissão levantado preocupações acerca do atraso no pagamento à empresa prestadora de serviços de diagnóstico por imagem, conhecida como Diagnose, </w:t>
      </w:r>
      <w:r w:rsidRPr="00C06BD4">
        <w:lastRenderedPageBreak/>
        <w:t>bem como possíveis irregularidades trabalhistas envolvendo seus colaboradores. A direção do IGESDF esclareceu que o atraso não decorreu de insuficiência financeira, mas de entraves jurídicos relacionados a decisões conflitantes do Tribunal de Contas do Distrito Federal acerca da forma de pagamento e da composição das despesas, especialmente no que se refere à inclusão de insumos e manutenção. Informou-se que, diante dessa insegurança jurídica, o Instituto buscou orientação junto aos órgãos competentes e aguardou definição quanto aos parâmetros de pagamento, tendo sido realizada reunião com a empresa para tratar do assunto e sendo posteriormente obtida decisão judicial que esclareceu a extensão das determinações do Tribunal de Contas. Foi informado que, com a definição jurídica, o Instituto iniciou os procedimentos para realização dos pagamentos devidos, com aplicação de glosas nos valores considerados indevidos e encaminhamento das notas fiscais para atesto e liquidação, de modo a regularizar a situação e permitir que a empresa efetuasse o pagamento de seus colaboradores. A Presidente manifestou preocupação quanto ao impacto do atraso nos trabalhadores, destacando relatos de dificuldades enfrentadas por profissionais em razão da falta de pagamento, e ressaltou a importância de garantir a regularidade dos repasses e o cumprimento dos direitos trabalhistas. No decorrer do debate, foram levantadas questões relacionadas ao pagamento de adicionais de insalubridade, periculosidade e piso salarial para profissionais da radiologia, sendo apontadas possíveis irregularidades na forma de cálculo e pagamento desses direitos por parte da empresa contratada. A direção do IGESDF informou não ter sido formalmente notificada dessas irregularidades, mas reconheceu a necessidade de apuração e comprometeu-se a verificar as informações e adotar as medidas cabíveis, ressaltando que existem ações judiciais em curso sobre a matéria, envolvendo discussão acerca da base de cálculo dos adicionais, o que contribui para a complexidade do tema. A Presidente destacou a responsabilidade solidária do Instituto nos contratos firmados, alertando para o risco de geração de passivos trabalhistas futuros, e solicitou maior rigor na fiscalização das empresas contratadas, bem como a adoção de medidas para garantir a transparência e a regularidade das relações de trabalho. Também foi abordada a transição contratual em curso na área de diagnóstico por imagem, sendo informado que o Instituto pretende internalizar parte das atividades, com contratação direta de profissionais e manutenção de contrato complementar para serviços específicos, como </w:t>
      </w:r>
      <w:proofErr w:type="spellStart"/>
      <w:r w:rsidRPr="00C06BD4">
        <w:t>telelaudos</w:t>
      </w:r>
      <w:proofErr w:type="spellEnd"/>
      <w:r w:rsidRPr="00C06BD4">
        <w:t xml:space="preserve">, visando maior controle sobre a prestação dos serviços e sobre as condições de trabalho dos profissionais. Em continuidade, foram discutidas questões relacionadas à infraestrutura e ao funcionamento de equipamentos de saúde, especialmente tomógrafos e outros equipamentos de diagnóstico de alta complexidade, sendo relatadas dificuldades operacionais, falhas técnicas e desafios na manutenção desses equipamentos. A direção do IGESDF esclareceu que houve casos de falha humana que resultaram em danos significativos a </w:t>
      </w:r>
      <w:r w:rsidRPr="00C06BD4">
        <w:lastRenderedPageBreak/>
        <w:t xml:space="preserve">equipamentos, além de dificuldades na obtenção de peças de reposição, especialmente para equipamentos mais antigos ou obsoletos, e limitações contratuais que restringem a atuação das empresas de manutenção a horários comerciais, excluindo finais de semana e feriados. Foram apresentadas medidas adotadas para enfrentamento dessas situações, incluindo aquisição de novos equipamentos, construção de novas salas, adequação de infraestrutura, elaboração de planos de contingência com apoio de outras unidades da rede de saúde e negociação com fornecedores para manutenção e reposição de peças. Destacou-se que a gestão de equipamentos de alta complexidade exige planejamento contínuo e investimentos significativos, sendo necessário equilibrar a operação cotidiana com a renovação do parque tecnológico. A Presidente manifestou preocupação com a situação vivenciada nas unidades de saúde, destacando relatos de sobrecarga, dificuldades de atendimento e falhas de comunicação entre os níveis de gestão, o que impacta diretamente a população e os profissionais de saúde. Ressaltou a necessidade de melhoria na comunicação institucional, de modo a garantir que as informações cheguem de forma clara e tempestiva às equipes da ponta, evitando desinformação e contribuindo para a organização dos serviços. A direção do IGESDF reconheceu os desafios, destacando que há esforços contínuos de articulação com a Secretaria de Saúde e com outras unidades da rede, incluindo hospitais regionais e hospitais universitários, para elaboração de planos de contingência e distribuição de demandas, embora tenha ressaltado que tais medidas dependem de condições variáveis e exigem constante adaptação. Também foi debatida a necessidade de revisão dos contratos de manutenção de equipamentos, especialmente quanto à inclusão de cláusulas que garantam atendimento contínuo, considerando a natureza essencial dos serviços prestados, sendo sugerida a adoção de modelos contratuais mais robustos que contemplem plantões técnicos e disponibilidade de peças de reposição. O Presidente do Conselho de Saúde do Distrito Federal manifestou preocupação quanto à necessidade de maior integração entre os dados financeiros apresentados e os resultados assistenciais alcançados, destacando que a sociedade demanda informações claras sobre o impacto dos investimentos realizados na melhoria dos serviços prestados. Em resposta, a equipe do IGESDF reconheceu a importância da proposta, mas destacou a dificuldade de estabelecer correlação direta entre investimentos e resultados no curto prazo, especialmente em áreas como infraestrutura e aquisição de equipamentos, cujos efeitos se manifestam ao longo do tempo, comprometendo-se, contudo, a avaliar a viabilidade de aprimorar os relatórios futuros nesse sentido. Ao longo da audiência, foram reiteradas as dificuldades estruturais, orçamentárias e operacionais enfrentadas pelo sistema de saúde do Distrito Federal, sendo enfatizada a necessidade de atuação conjunta entre os diversos atores envolvidos, incluindo Poder Executivo, Poder Legislativo, órgãos de controle e sociedade civil, </w:t>
      </w:r>
      <w:r w:rsidRPr="00C06BD4">
        <w:lastRenderedPageBreak/>
        <w:t>para superação dos desafios e melhoria da qualidade da assistência prestada à população. Nada mais havendo a tratar, a Presidente da Comissão, Deputada Dayse </w:t>
      </w:r>
      <w:proofErr w:type="spellStart"/>
      <w:r w:rsidRPr="00C06BD4">
        <w:t>Amarilio</w:t>
      </w:r>
      <w:proofErr w:type="spellEnd"/>
      <w:r w:rsidRPr="00C06BD4">
        <w:t>, agradeceu a presença de todos, destacou a importância do debate realizado e encerrou a audiência pública às 14 horas e quarenta e seis minutos. Eu, Natalia dos Anjos Marques, na qualidade de Secretária da Comissão de Saúde, lavro a presente ata. </w:t>
      </w:r>
    </w:p>
    <w:p w14:paraId="556E6BBF" w14:textId="77777777" w:rsidR="00C06BD4" w:rsidRPr="00C06BD4" w:rsidRDefault="00C06BD4" w:rsidP="00C06BD4">
      <w:pPr>
        <w:jc w:val="both"/>
      </w:pPr>
      <w:r w:rsidRPr="00C06BD4">
        <w:t> </w:t>
      </w:r>
    </w:p>
    <w:p w14:paraId="082871B5" w14:textId="1977D9D7" w:rsidR="00C06BD4" w:rsidRPr="00C06BD4" w:rsidRDefault="00C06BD4" w:rsidP="00C06BD4">
      <w:pPr>
        <w:jc w:val="center"/>
      </w:pPr>
      <w:r w:rsidRPr="00C06BD4">
        <w:t>Brasília, 10 de abril de 2026.</w:t>
      </w:r>
      <w:r w:rsidRPr="00C06BD4">
        <w:rPr>
          <w:rFonts w:ascii="Arial" w:hAnsi="Arial" w:cs="Arial"/>
          <w:b/>
          <w:bCs/>
        </w:rPr>
        <w:t> </w:t>
      </w:r>
    </w:p>
    <w:p w14:paraId="129ECEC6" w14:textId="25ECD497" w:rsidR="00C06BD4" w:rsidRPr="00C06BD4" w:rsidRDefault="00C06BD4" w:rsidP="00C06BD4">
      <w:pPr>
        <w:jc w:val="center"/>
      </w:pPr>
    </w:p>
    <w:p w14:paraId="716F473C" w14:textId="09A46346" w:rsidR="00C06BD4" w:rsidRPr="00C06BD4" w:rsidRDefault="00C06BD4" w:rsidP="00C06BD4">
      <w:pPr>
        <w:jc w:val="center"/>
      </w:pPr>
      <w:r w:rsidRPr="00C06BD4">
        <w:rPr>
          <w:b/>
          <w:bCs/>
        </w:rPr>
        <w:t>DEPUTADA DAYSE AMARILIO</w:t>
      </w:r>
    </w:p>
    <w:p w14:paraId="550CC9AC" w14:textId="028133AC" w:rsidR="00C06BD4" w:rsidRPr="00C06BD4" w:rsidRDefault="00C06BD4" w:rsidP="00C06BD4">
      <w:pPr>
        <w:jc w:val="center"/>
      </w:pPr>
      <w:r w:rsidRPr="00C06BD4">
        <w:rPr>
          <w:i/>
          <w:iCs/>
        </w:rPr>
        <w:t>Presidente da Comissão de Saúde</w:t>
      </w:r>
    </w:p>
    <w:p w14:paraId="77FBEFC1" w14:textId="52B741B0" w:rsidR="001925A1" w:rsidRPr="00D850F8" w:rsidRDefault="001925A1" w:rsidP="00C06BD4">
      <w:pPr>
        <w:jc w:val="both"/>
      </w:pPr>
    </w:p>
    <w:sectPr w:rsidR="001925A1" w:rsidRPr="00D850F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77AA4" w14:textId="77777777" w:rsidR="00873BEE" w:rsidRDefault="00873BEE" w:rsidP="00C4077D">
      <w:pPr>
        <w:spacing w:after="0" w:line="240" w:lineRule="auto"/>
      </w:pPr>
      <w:r>
        <w:separator/>
      </w:r>
    </w:p>
  </w:endnote>
  <w:endnote w:type="continuationSeparator" w:id="0">
    <w:p w14:paraId="674D6402" w14:textId="77777777" w:rsidR="00873BEE" w:rsidRDefault="00873BEE" w:rsidP="00C4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019918"/>
      <w:docPartObj>
        <w:docPartGallery w:val="Page Numbers (Bottom of Page)"/>
        <w:docPartUnique/>
      </w:docPartObj>
    </w:sdtPr>
    <w:sdtContent>
      <w:p w14:paraId="1D7C5532" w14:textId="7D53AC31" w:rsidR="00E77B99" w:rsidRDefault="00E77B99">
        <w:pPr>
          <w:pStyle w:val="Rodap"/>
          <w:jc w:val="right"/>
        </w:pPr>
        <w:r>
          <w:fldChar w:fldCharType="begin"/>
        </w:r>
        <w:r>
          <w:instrText>PAGE   \* MERGEFORMAT</w:instrText>
        </w:r>
        <w:r>
          <w:fldChar w:fldCharType="separate"/>
        </w:r>
        <w:r>
          <w:t>2</w:t>
        </w:r>
        <w:r>
          <w:fldChar w:fldCharType="end"/>
        </w:r>
      </w:p>
    </w:sdtContent>
  </w:sdt>
  <w:p w14:paraId="48007387" w14:textId="5C9B3649" w:rsidR="6121A37C" w:rsidRDefault="6121A37C" w:rsidP="6121A37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A55D" w14:textId="77777777" w:rsidR="00873BEE" w:rsidRDefault="00873BEE" w:rsidP="00C4077D">
      <w:pPr>
        <w:spacing w:after="0" w:line="240" w:lineRule="auto"/>
      </w:pPr>
      <w:r>
        <w:separator/>
      </w:r>
    </w:p>
  </w:footnote>
  <w:footnote w:type="continuationSeparator" w:id="0">
    <w:p w14:paraId="42B121AD" w14:textId="77777777" w:rsidR="00873BEE" w:rsidRDefault="00873BEE" w:rsidP="00C4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9D9C" w14:textId="15014669" w:rsidR="00C4077D" w:rsidRDefault="00C4077D">
    <w:pPr>
      <w:pStyle w:val="Cabealho"/>
    </w:pPr>
    <w:r>
      <w:rPr>
        <w:noProof/>
      </w:rPr>
      <w:drawing>
        <wp:anchor distT="0" distB="0" distL="114300" distR="114300" simplePos="0" relativeHeight="251658240" behindDoc="0" locked="0" layoutInCell="1" allowOverlap="1" wp14:anchorId="73361A79" wp14:editId="06B63DD2">
          <wp:simplePos x="0" y="0"/>
          <wp:positionH relativeFrom="column">
            <wp:posOffset>814808</wp:posOffset>
          </wp:positionH>
          <wp:positionV relativeFrom="paragraph">
            <wp:posOffset>-449580</wp:posOffset>
          </wp:positionV>
          <wp:extent cx="3064510" cy="988695"/>
          <wp:effectExtent l="0" t="0" r="2540" b="1905"/>
          <wp:wrapNone/>
          <wp:docPr id="589950357" name="Imagem 1" descr="Desenho de bandeir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enho de bandeir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510" cy="9886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0648"/>
    <w:multiLevelType w:val="multilevel"/>
    <w:tmpl w:val="46F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B7D86"/>
    <w:multiLevelType w:val="multilevel"/>
    <w:tmpl w:val="A4B07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751941">
    <w:abstractNumId w:val="0"/>
  </w:num>
  <w:num w:numId="2" w16cid:durableId="1960985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51B"/>
    <w:rsid w:val="00087C60"/>
    <w:rsid w:val="000C4DAA"/>
    <w:rsid w:val="000C5BDA"/>
    <w:rsid w:val="00126619"/>
    <w:rsid w:val="00126DC9"/>
    <w:rsid w:val="001629C3"/>
    <w:rsid w:val="00177DC0"/>
    <w:rsid w:val="001925A1"/>
    <w:rsid w:val="001B64AA"/>
    <w:rsid w:val="001D302A"/>
    <w:rsid w:val="002A5D5F"/>
    <w:rsid w:val="002D5293"/>
    <w:rsid w:val="002E7AE6"/>
    <w:rsid w:val="00300A65"/>
    <w:rsid w:val="003E66A4"/>
    <w:rsid w:val="00420C1B"/>
    <w:rsid w:val="00431BB7"/>
    <w:rsid w:val="004E2396"/>
    <w:rsid w:val="005465BC"/>
    <w:rsid w:val="00586871"/>
    <w:rsid w:val="005E0FE7"/>
    <w:rsid w:val="00610D61"/>
    <w:rsid w:val="00664A69"/>
    <w:rsid w:val="006E5C73"/>
    <w:rsid w:val="00791F5E"/>
    <w:rsid w:val="007B1A0D"/>
    <w:rsid w:val="007D5C14"/>
    <w:rsid w:val="00837B21"/>
    <w:rsid w:val="00873BEE"/>
    <w:rsid w:val="008B47B9"/>
    <w:rsid w:val="008C2FCE"/>
    <w:rsid w:val="00922A73"/>
    <w:rsid w:val="00936218"/>
    <w:rsid w:val="009C684E"/>
    <w:rsid w:val="009E386D"/>
    <w:rsid w:val="00A30AF8"/>
    <w:rsid w:val="00A85C8B"/>
    <w:rsid w:val="00AC1193"/>
    <w:rsid w:val="00B94A57"/>
    <w:rsid w:val="00C06BD4"/>
    <w:rsid w:val="00C30870"/>
    <w:rsid w:val="00C4077D"/>
    <w:rsid w:val="00C43C34"/>
    <w:rsid w:val="00C9445C"/>
    <w:rsid w:val="00D2351B"/>
    <w:rsid w:val="00D850F8"/>
    <w:rsid w:val="00D95BA1"/>
    <w:rsid w:val="00DF7AEB"/>
    <w:rsid w:val="00E77B99"/>
    <w:rsid w:val="00EB78E1"/>
    <w:rsid w:val="00F161CE"/>
    <w:rsid w:val="00F20745"/>
    <w:rsid w:val="01A9F9C7"/>
    <w:rsid w:val="01AE04C6"/>
    <w:rsid w:val="03458D7D"/>
    <w:rsid w:val="034A7BAE"/>
    <w:rsid w:val="0389F96F"/>
    <w:rsid w:val="0473B26C"/>
    <w:rsid w:val="05169A6A"/>
    <w:rsid w:val="066EDBE4"/>
    <w:rsid w:val="068B7564"/>
    <w:rsid w:val="075F6F7B"/>
    <w:rsid w:val="081997CA"/>
    <w:rsid w:val="08239E15"/>
    <w:rsid w:val="085D35E9"/>
    <w:rsid w:val="0B4FC7CE"/>
    <w:rsid w:val="0BA12405"/>
    <w:rsid w:val="0C2AC2A9"/>
    <w:rsid w:val="0C785D2A"/>
    <w:rsid w:val="0DEC0ABD"/>
    <w:rsid w:val="0E301DC9"/>
    <w:rsid w:val="1027E7DE"/>
    <w:rsid w:val="107D35A2"/>
    <w:rsid w:val="10C8F06E"/>
    <w:rsid w:val="114B8FAA"/>
    <w:rsid w:val="12D36ED4"/>
    <w:rsid w:val="1362390F"/>
    <w:rsid w:val="146CEAF6"/>
    <w:rsid w:val="152C4AF9"/>
    <w:rsid w:val="152E0C62"/>
    <w:rsid w:val="15E825A6"/>
    <w:rsid w:val="1659B2B2"/>
    <w:rsid w:val="16FFBB39"/>
    <w:rsid w:val="1A60C576"/>
    <w:rsid w:val="1A7C881D"/>
    <w:rsid w:val="1AA97588"/>
    <w:rsid w:val="1AC443C7"/>
    <w:rsid w:val="1BBC1CB7"/>
    <w:rsid w:val="1CCA14A7"/>
    <w:rsid w:val="1EDF1E65"/>
    <w:rsid w:val="1F82C498"/>
    <w:rsid w:val="218B4F35"/>
    <w:rsid w:val="247556C4"/>
    <w:rsid w:val="25192AE4"/>
    <w:rsid w:val="2655FBEB"/>
    <w:rsid w:val="2957224B"/>
    <w:rsid w:val="2A1E04BD"/>
    <w:rsid w:val="2A314285"/>
    <w:rsid w:val="2A48D7E2"/>
    <w:rsid w:val="2A85FA83"/>
    <w:rsid w:val="2B237BC8"/>
    <w:rsid w:val="2B4F0151"/>
    <w:rsid w:val="2C773F04"/>
    <w:rsid w:val="2E838522"/>
    <w:rsid w:val="2EB4A50E"/>
    <w:rsid w:val="2F6B3066"/>
    <w:rsid w:val="2F862160"/>
    <w:rsid w:val="30A156F7"/>
    <w:rsid w:val="30E6C4EE"/>
    <w:rsid w:val="32EE4FAD"/>
    <w:rsid w:val="3350333E"/>
    <w:rsid w:val="343C26D6"/>
    <w:rsid w:val="34E18F95"/>
    <w:rsid w:val="34F73DCC"/>
    <w:rsid w:val="35798EF5"/>
    <w:rsid w:val="364523BA"/>
    <w:rsid w:val="36BFACBE"/>
    <w:rsid w:val="3927FD38"/>
    <w:rsid w:val="392F9912"/>
    <w:rsid w:val="3B1AAEC4"/>
    <w:rsid w:val="3B78E425"/>
    <w:rsid w:val="3D245C1D"/>
    <w:rsid w:val="3D83DA4C"/>
    <w:rsid w:val="3F301B24"/>
    <w:rsid w:val="400491EB"/>
    <w:rsid w:val="4092D5C6"/>
    <w:rsid w:val="423E054B"/>
    <w:rsid w:val="42D925A7"/>
    <w:rsid w:val="43466283"/>
    <w:rsid w:val="4381D1C4"/>
    <w:rsid w:val="4658418F"/>
    <w:rsid w:val="47655E03"/>
    <w:rsid w:val="4792FAE9"/>
    <w:rsid w:val="47CB3CCA"/>
    <w:rsid w:val="47EC8520"/>
    <w:rsid w:val="49DCF6F9"/>
    <w:rsid w:val="4A33514F"/>
    <w:rsid w:val="4A4516F5"/>
    <w:rsid w:val="4B03736D"/>
    <w:rsid w:val="4B2137DE"/>
    <w:rsid w:val="4B27286F"/>
    <w:rsid w:val="4C1AF023"/>
    <w:rsid w:val="4C1CF6F4"/>
    <w:rsid w:val="4CB7B1CD"/>
    <w:rsid w:val="4EB500E1"/>
    <w:rsid w:val="524E15EE"/>
    <w:rsid w:val="53A1116E"/>
    <w:rsid w:val="544F0024"/>
    <w:rsid w:val="5460971A"/>
    <w:rsid w:val="56B145F6"/>
    <w:rsid w:val="581DA277"/>
    <w:rsid w:val="58768D32"/>
    <w:rsid w:val="5A27B7E0"/>
    <w:rsid w:val="5AE9AEEA"/>
    <w:rsid w:val="5B43B098"/>
    <w:rsid w:val="5C70435D"/>
    <w:rsid w:val="5E3F6ADA"/>
    <w:rsid w:val="5F193D15"/>
    <w:rsid w:val="5FB06FB3"/>
    <w:rsid w:val="600B99C4"/>
    <w:rsid w:val="610C33F2"/>
    <w:rsid w:val="6121A37C"/>
    <w:rsid w:val="61BE68F8"/>
    <w:rsid w:val="61CF6854"/>
    <w:rsid w:val="624FF086"/>
    <w:rsid w:val="630F7465"/>
    <w:rsid w:val="66DABFD5"/>
    <w:rsid w:val="6740F7A2"/>
    <w:rsid w:val="68469BA6"/>
    <w:rsid w:val="68608D1E"/>
    <w:rsid w:val="68BCAD03"/>
    <w:rsid w:val="69EABD95"/>
    <w:rsid w:val="6C7E5EA1"/>
    <w:rsid w:val="6CABE881"/>
    <w:rsid w:val="6CF90022"/>
    <w:rsid w:val="6E357956"/>
    <w:rsid w:val="6E6A7410"/>
    <w:rsid w:val="6E8329D4"/>
    <w:rsid w:val="6FE6776C"/>
    <w:rsid w:val="701380D3"/>
    <w:rsid w:val="703E2F08"/>
    <w:rsid w:val="706A73C6"/>
    <w:rsid w:val="71C42D77"/>
    <w:rsid w:val="727404CD"/>
    <w:rsid w:val="7336831A"/>
    <w:rsid w:val="73F93D0E"/>
    <w:rsid w:val="758E79C0"/>
    <w:rsid w:val="7674E86E"/>
    <w:rsid w:val="77761C29"/>
    <w:rsid w:val="77DAAC8F"/>
    <w:rsid w:val="77E7F8AF"/>
    <w:rsid w:val="79A18A37"/>
    <w:rsid w:val="7A2ED5E4"/>
    <w:rsid w:val="7A67B07E"/>
    <w:rsid w:val="7ADFE0BF"/>
    <w:rsid w:val="7B64AAF2"/>
    <w:rsid w:val="7CE1F2E0"/>
    <w:rsid w:val="7D7A1632"/>
    <w:rsid w:val="7EC97495"/>
    <w:rsid w:val="7FD0E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2D4A"/>
  <w15:chartTrackingRefBased/>
  <w15:docId w15:val="{D226C7BC-0D22-4B9F-B2B2-738405D2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F8"/>
  </w:style>
  <w:style w:type="paragraph" w:styleId="Ttulo1">
    <w:name w:val="heading 1"/>
    <w:basedOn w:val="Normal"/>
    <w:next w:val="Normal"/>
    <w:link w:val="Ttulo1Char"/>
    <w:uiPriority w:val="9"/>
    <w:qFormat/>
    <w:rsid w:val="00D23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23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235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235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235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235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235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235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2351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2351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2351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2351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2351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2351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2351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2351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2351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2351B"/>
    <w:rPr>
      <w:rFonts w:eastAsiaTheme="majorEastAsia" w:cstheme="majorBidi"/>
      <w:color w:val="272727" w:themeColor="text1" w:themeTint="D8"/>
    </w:rPr>
  </w:style>
  <w:style w:type="paragraph" w:styleId="Ttulo">
    <w:name w:val="Title"/>
    <w:basedOn w:val="Normal"/>
    <w:next w:val="Normal"/>
    <w:link w:val="TtuloChar"/>
    <w:uiPriority w:val="10"/>
    <w:qFormat/>
    <w:rsid w:val="00D23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35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2351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2351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2351B"/>
    <w:pPr>
      <w:spacing w:before="160"/>
      <w:jc w:val="center"/>
    </w:pPr>
    <w:rPr>
      <w:i/>
      <w:iCs/>
      <w:color w:val="404040" w:themeColor="text1" w:themeTint="BF"/>
    </w:rPr>
  </w:style>
  <w:style w:type="character" w:customStyle="1" w:styleId="CitaoChar">
    <w:name w:val="Citação Char"/>
    <w:basedOn w:val="Fontepargpadro"/>
    <w:link w:val="Citao"/>
    <w:uiPriority w:val="29"/>
    <w:rsid w:val="00D2351B"/>
    <w:rPr>
      <w:i/>
      <w:iCs/>
      <w:color w:val="404040" w:themeColor="text1" w:themeTint="BF"/>
    </w:rPr>
  </w:style>
  <w:style w:type="paragraph" w:styleId="PargrafodaLista">
    <w:name w:val="List Paragraph"/>
    <w:basedOn w:val="Normal"/>
    <w:uiPriority w:val="34"/>
    <w:qFormat/>
    <w:rsid w:val="00D2351B"/>
    <w:pPr>
      <w:ind w:left="720"/>
      <w:contextualSpacing/>
    </w:pPr>
  </w:style>
  <w:style w:type="character" w:styleId="nfaseIntensa">
    <w:name w:val="Intense Emphasis"/>
    <w:basedOn w:val="Fontepargpadro"/>
    <w:uiPriority w:val="21"/>
    <w:qFormat/>
    <w:rsid w:val="00D2351B"/>
    <w:rPr>
      <w:i/>
      <w:iCs/>
      <w:color w:val="0F4761" w:themeColor="accent1" w:themeShade="BF"/>
    </w:rPr>
  </w:style>
  <w:style w:type="paragraph" w:styleId="CitaoIntensa">
    <w:name w:val="Intense Quote"/>
    <w:basedOn w:val="Normal"/>
    <w:next w:val="Normal"/>
    <w:link w:val="CitaoIntensaChar"/>
    <w:uiPriority w:val="30"/>
    <w:qFormat/>
    <w:rsid w:val="00D23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2351B"/>
    <w:rPr>
      <w:i/>
      <w:iCs/>
      <w:color w:val="0F4761" w:themeColor="accent1" w:themeShade="BF"/>
    </w:rPr>
  </w:style>
  <w:style w:type="character" w:styleId="RefernciaIntensa">
    <w:name w:val="Intense Reference"/>
    <w:basedOn w:val="Fontepargpadro"/>
    <w:uiPriority w:val="32"/>
    <w:qFormat/>
    <w:rsid w:val="00D2351B"/>
    <w:rPr>
      <w:b/>
      <w:bCs/>
      <w:smallCaps/>
      <w:color w:val="0F4761" w:themeColor="accent1" w:themeShade="BF"/>
      <w:spacing w:val="5"/>
    </w:rPr>
  </w:style>
  <w:style w:type="paragraph" w:styleId="NormalWeb">
    <w:name w:val="Normal (Web)"/>
    <w:basedOn w:val="Normal"/>
    <w:uiPriority w:val="99"/>
    <w:semiHidden/>
    <w:unhideWhenUsed/>
    <w:rsid w:val="009C684E"/>
    <w:rPr>
      <w:rFonts w:ascii="Times New Roman" w:hAnsi="Times New Roman" w:cs="Times New Roman"/>
    </w:rPr>
  </w:style>
  <w:style w:type="paragraph" w:styleId="Cabealho">
    <w:name w:val="header"/>
    <w:basedOn w:val="Normal"/>
    <w:link w:val="CabealhoChar"/>
    <w:uiPriority w:val="99"/>
    <w:unhideWhenUsed/>
    <w:rsid w:val="00C407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77D"/>
  </w:style>
  <w:style w:type="paragraph" w:styleId="Rodap">
    <w:name w:val="footer"/>
    <w:basedOn w:val="Normal"/>
    <w:link w:val="RodapChar"/>
    <w:uiPriority w:val="99"/>
    <w:unhideWhenUsed/>
    <w:rsid w:val="00C4077D"/>
    <w:pPr>
      <w:tabs>
        <w:tab w:val="center" w:pos="4252"/>
        <w:tab w:val="right" w:pos="8504"/>
      </w:tabs>
      <w:spacing w:after="0" w:line="240" w:lineRule="auto"/>
    </w:pPr>
  </w:style>
  <w:style w:type="character" w:customStyle="1" w:styleId="RodapChar">
    <w:name w:val="Rodapé Char"/>
    <w:basedOn w:val="Fontepargpadro"/>
    <w:link w:val="Rodap"/>
    <w:uiPriority w:val="99"/>
    <w:rsid w:val="00C4077D"/>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03centralizado12">
    <w:name w:val="i03_centralizado_12"/>
    <w:basedOn w:val="Normal"/>
    <w:uiPriority w:val="1"/>
    <w:rsid w:val="34E18F95"/>
    <w:pPr>
      <w:spacing w:beforeAutospacing="1" w:afterAutospacing="1"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3365">
      <w:bodyDiv w:val="1"/>
      <w:marLeft w:val="0"/>
      <w:marRight w:val="0"/>
      <w:marTop w:val="0"/>
      <w:marBottom w:val="0"/>
      <w:divBdr>
        <w:top w:val="none" w:sz="0" w:space="0" w:color="auto"/>
        <w:left w:val="none" w:sz="0" w:space="0" w:color="auto"/>
        <w:bottom w:val="none" w:sz="0" w:space="0" w:color="auto"/>
        <w:right w:val="none" w:sz="0" w:space="0" w:color="auto"/>
      </w:divBdr>
    </w:div>
    <w:div w:id="33848546">
      <w:bodyDiv w:val="1"/>
      <w:marLeft w:val="0"/>
      <w:marRight w:val="0"/>
      <w:marTop w:val="0"/>
      <w:marBottom w:val="0"/>
      <w:divBdr>
        <w:top w:val="none" w:sz="0" w:space="0" w:color="auto"/>
        <w:left w:val="none" w:sz="0" w:space="0" w:color="auto"/>
        <w:bottom w:val="none" w:sz="0" w:space="0" w:color="auto"/>
        <w:right w:val="none" w:sz="0" w:space="0" w:color="auto"/>
      </w:divBdr>
    </w:div>
    <w:div w:id="126515890">
      <w:bodyDiv w:val="1"/>
      <w:marLeft w:val="0"/>
      <w:marRight w:val="0"/>
      <w:marTop w:val="0"/>
      <w:marBottom w:val="0"/>
      <w:divBdr>
        <w:top w:val="none" w:sz="0" w:space="0" w:color="auto"/>
        <w:left w:val="none" w:sz="0" w:space="0" w:color="auto"/>
        <w:bottom w:val="none" w:sz="0" w:space="0" w:color="auto"/>
        <w:right w:val="none" w:sz="0" w:space="0" w:color="auto"/>
      </w:divBdr>
    </w:div>
    <w:div w:id="146635522">
      <w:bodyDiv w:val="1"/>
      <w:marLeft w:val="0"/>
      <w:marRight w:val="0"/>
      <w:marTop w:val="0"/>
      <w:marBottom w:val="0"/>
      <w:divBdr>
        <w:top w:val="none" w:sz="0" w:space="0" w:color="auto"/>
        <w:left w:val="none" w:sz="0" w:space="0" w:color="auto"/>
        <w:bottom w:val="none" w:sz="0" w:space="0" w:color="auto"/>
        <w:right w:val="none" w:sz="0" w:space="0" w:color="auto"/>
      </w:divBdr>
    </w:div>
    <w:div w:id="153839443">
      <w:bodyDiv w:val="1"/>
      <w:marLeft w:val="0"/>
      <w:marRight w:val="0"/>
      <w:marTop w:val="0"/>
      <w:marBottom w:val="0"/>
      <w:divBdr>
        <w:top w:val="none" w:sz="0" w:space="0" w:color="auto"/>
        <w:left w:val="none" w:sz="0" w:space="0" w:color="auto"/>
        <w:bottom w:val="none" w:sz="0" w:space="0" w:color="auto"/>
        <w:right w:val="none" w:sz="0" w:space="0" w:color="auto"/>
      </w:divBdr>
      <w:divsChild>
        <w:div w:id="1293747464">
          <w:marLeft w:val="0"/>
          <w:marRight w:val="0"/>
          <w:marTop w:val="0"/>
          <w:marBottom w:val="0"/>
          <w:divBdr>
            <w:top w:val="none" w:sz="0" w:space="0" w:color="auto"/>
            <w:left w:val="none" w:sz="0" w:space="0" w:color="auto"/>
            <w:bottom w:val="none" w:sz="0" w:space="0" w:color="auto"/>
            <w:right w:val="none" w:sz="0" w:space="0" w:color="auto"/>
          </w:divBdr>
          <w:divsChild>
            <w:div w:id="1589384876">
              <w:marLeft w:val="0"/>
              <w:marRight w:val="0"/>
              <w:marTop w:val="0"/>
              <w:marBottom w:val="0"/>
              <w:divBdr>
                <w:top w:val="none" w:sz="0" w:space="0" w:color="auto"/>
                <w:left w:val="none" w:sz="0" w:space="0" w:color="auto"/>
                <w:bottom w:val="none" w:sz="0" w:space="0" w:color="auto"/>
                <w:right w:val="none" w:sz="0" w:space="0" w:color="auto"/>
              </w:divBdr>
              <w:divsChild>
                <w:div w:id="35350711">
                  <w:marLeft w:val="0"/>
                  <w:marRight w:val="0"/>
                  <w:marTop w:val="0"/>
                  <w:marBottom w:val="0"/>
                  <w:divBdr>
                    <w:top w:val="none" w:sz="0" w:space="0" w:color="auto"/>
                    <w:left w:val="none" w:sz="0" w:space="0" w:color="auto"/>
                    <w:bottom w:val="none" w:sz="0" w:space="0" w:color="auto"/>
                    <w:right w:val="none" w:sz="0" w:space="0" w:color="auto"/>
                  </w:divBdr>
                  <w:divsChild>
                    <w:div w:id="2129733128">
                      <w:marLeft w:val="0"/>
                      <w:marRight w:val="0"/>
                      <w:marTop w:val="0"/>
                      <w:marBottom w:val="0"/>
                      <w:divBdr>
                        <w:top w:val="none" w:sz="0" w:space="0" w:color="auto"/>
                        <w:left w:val="none" w:sz="0" w:space="0" w:color="auto"/>
                        <w:bottom w:val="none" w:sz="0" w:space="0" w:color="auto"/>
                        <w:right w:val="none" w:sz="0" w:space="0" w:color="auto"/>
                      </w:divBdr>
                      <w:divsChild>
                        <w:div w:id="1953583436">
                          <w:marLeft w:val="0"/>
                          <w:marRight w:val="0"/>
                          <w:marTop w:val="0"/>
                          <w:marBottom w:val="0"/>
                          <w:divBdr>
                            <w:top w:val="none" w:sz="0" w:space="0" w:color="auto"/>
                            <w:left w:val="none" w:sz="0" w:space="0" w:color="auto"/>
                            <w:bottom w:val="none" w:sz="0" w:space="0" w:color="auto"/>
                            <w:right w:val="none" w:sz="0" w:space="0" w:color="auto"/>
                          </w:divBdr>
                          <w:divsChild>
                            <w:div w:id="5439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747026">
      <w:bodyDiv w:val="1"/>
      <w:marLeft w:val="0"/>
      <w:marRight w:val="0"/>
      <w:marTop w:val="0"/>
      <w:marBottom w:val="0"/>
      <w:divBdr>
        <w:top w:val="none" w:sz="0" w:space="0" w:color="auto"/>
        <w:left w:val="none" w:sz="0" w:space="0" w:color="auto"/>
        <w:bottom w:val="none" w:sz="0" w:space="0" w:color="auto"/>
        <w:right w:val="none" w:sz="0" w:space="0" w:color="auto"/>
      </w:divBdr>
    </w:div>
    <w:div w:id="234583687">
      <w:bodyDiv w:val="1"/>
      <w:marLeft w:val="0"/>
      <w:marRight w:val="0"/>
      <w:marTop w:val="0"/>
      <w:marBottom w:val="0"/>
      <w:divBdr>
        <w:top w:val="none" w:sz="0" w:space="0" w:color="auto"/>
        <w:left w:val="none" w:sz="0" w:space="0" w:color="auto"/>
        <w:bottom w:val="none" w:sz="0" w:space="0" w:color="auto"/>
        <w:right w:val="none" w:sz="0" w:space="0" w:color="auto"/>
      </w:divBdr>
    </w:div>
    <w:div w:id="251401174">
      <w:bodyDiv w:val="1"/>
      <w:marLeft w:val="0"/>
      <w:marRight w:val="0"/>
      <w:marTop w:val="0"/>
      <w:marBottom w:val="0"/>
      <w:divBdr>
        <w:top w:val="none" w:sz="0" w:space="0" w:color="auto"/>
        <w:left w:val="none" w:sz="0" w:space="0" w:color="auto"/>
        <w:bottom w:val="none" w:sz="0" w:space="0" w:color="auto"/>
        <w:right w:val="none" w:sz="0" w:space="0" w:color="auto"/>
      </w:divBdr>
    </w:div>
    <w:div w:id="268247663">
      <w:bodyDiv w:val="1"/>
      <w:marLeft w:val="0"/>
      <w:marRight w:val="0"/>
      <w:marTop w:val="0"/>
      <w:marBottom w:val="0"/>
      <w:divBdr>
        <w:top w:val="none" w:sz="0" w:space="0" w:color="auto"/>
        <w:left w:val="none" w:sz="0" w:space="0" w:color="auto"/>
        <w:bottom w:val="none" w:sz="0" w:space="0" w:color="auto"/>
        <w:right w:val="none" w:sz="0" w:space="0" w:color="auto"/>
      </w:divBdr>
    </w:div>
    <w:div w:id="318847452">
      <w:bodyDiv w:val="1"/>
      <w:marLeft w:val="0"/>
      <w:marRight w:val="0"/>
      <w:marTop w:val="0"/>
      <w:marBottom w:val="0"/>
      <w:divBdr>
        <w:top w:val="none" w:sz="0" w:space="0" w:color="auto"/>
        <w:left w:val="none" w:sz="0" w:space="0" w:color="auto"/>
        <w:bottom w:val="none" w:sz="0" w:space="0" w:color="auto"/>
        <w:right w:val="none" w:sz="0" w:space="0" w:color="auto"/>
      </w:divBdr>
    </w:div>
    <w:div w:id="348138501">
      <w:bodyDiv w:val="1"/>
      <w:marLeft w:val="0"/>
      <w:marRight w:val="0"/>
      <w:marTop w:val="0"/>
      <w:marBottom w:val="0"/>
      <w:divBdr>
        <w:top w:val="none" w:sz="0" w:space="0" w:color="auto"/>
        <w:left w:val="none" w:sz="0" w:space="0" w:color="auto"/>
        <w:bottom w:val="none" w:sz="0" w:space="0" w:color="auto"/>
        <w:right w:val="none" w:sz="0" w:space="0" w:color="auto"/>
      </w:divBdr>
    </w:div>
    <w:div w:id="579219668">
      <w:bodyDiv w:val="1"/>
      <w:marLeft w:val="0"/>
      <w:marRight w:val="0"/>
      <w:marTop w:val="0"/>
      <w:marBottom w:val="0"/>
      <w:divBdr>
        <w:top w:val="none" w:sz="0" w:space="0" w:color="auto"/>
        <w:left w:val="none" w:sz="0" w:space="0" w:color="auto"/>
        <w:bottom w:val="none" w:sz="0" w:space="0" w:color="auto"/>
        <w:right w:val="none" w:sz="0" w:space="0" w:color="auto"/>
      </w:divBdr>
    </w:div>
    <w:div w:id="613826834">
      <w:bodyDiv w:val="1"/>
      <w:marLeft w:val="0"/>
      <w:marRight w:val="0"/>
      <w:marTop w:val="0"/>
      <w:marBottom w:val="0"/>
      <w:divBdr>
        <w:top w:val="none" w:sz="0" w:space="0" w:color="auto"/>
        <w:left w:val="none" w:sz="0" w:space="0" w:color="auto"/>
        <w:bottom w:val="none" w:sz="0" w:space="0" w:color="auto"/>
        <w:right w:val="none" w:sz="0" w:space="0" w:color="auto"/>
      </w:divBdr>
      <w:divsChild>
        <w:div w:id="995380597">
          <w:marLeft w:val="0"/>
          <w:marRight w:val="0"/>
          <w:marTop w:val="0"/>
          <w:marBottom w:val="0"/>
          <w:divBdr>
            <w:top w:val="none" w:sz="0" w:space="0" w:color="auto"/>
            <w:left w:val="none" w:sz="0" w:space="0" w:color="auto"/>
            <w:bottom w:val="none" w:sz="0" w:space="0" w:color="auto"/>
            <w:right w:val="none" w:sz="0" w:space="0" w:color="auto"/>
          </w:divBdr>
          <w:divsChild>
            <w:div w:id="809060272">
              <w:marLeft w:val="0"/>
              <w:marRight w:val="0"/>
              <w:marTop w:val="0"/>
              <w:marBottom w:val="0"/>
              <w:divBdr>
                <w:top w:val="none" w:sz="0" w:space="0" w:color="auto"/>
                <w:left w:val="none" w:sz="0" w:space="0" w:color="auto"/>
                <w:bottom w:val="none" w:sz="0" w:space="0" w:color="auto"/>
                <w:right w:val="none" w:sz="0" w:space="0" w:color="auto"/>
              </w:divBdr>
              <w:divsChild>
                <w:div w:id="747767639">
                  <w:marLeft w:val="0"/>
                  <w:marRight w:val="0"/>
                  <w:marTop w:val="0"/>
                  <w:marBottom w:val="0"/>
                  <w:divBdr>
                    <w:top w:val="none" w:sz="0" w:space="0" w:color="auto"/>
                    <w:left w:val="none" w:sz="0" w:space="0" w:color="auto"/>
                    <w:bottom w:val="none" w:sz="0" w:space="0" w:color="auto"/>
                    <w:right w:val="none" w:sz="0" w:space="0" w:color="auto"/>
                  </w:divBdr>
                  <w:divsChild>
                    <w:div w:id="947812084">
                      <w:marLeft w:val="0"/>
                      <w:marRight w:val="0"/>
                      <w:marTop w:val="0"/>
                      <w:marBottom w:val="0"/>
                      <w:divBdr>
                        <w:top w:val="none" w:sz="0" w:space="0" w:color="auto"/>
                        <w:left w:val="none" w:sz="0" w:space="0" w:color="auto"/>
                        <w:bottom w:val="none" w:sz="0" w:space="0" w:color="auto"/>
                        <w:right w:val="none" w:sz="0" w:space="0" w:color="auto"/>
                      </w:divBdr>
                      <w:divsChild>
                        <w:div w:id="476849379">
                          <w:marLeft w:val="0"/>
                          <w:marRight w:val="0"/>
                          <w:marTop w:val="0"/>
                          <w:marBottom w:val="0"/>
                          <w:divBdr>
                            <w:top w:val="none" w:sz="0" w:space="0" w:color="auto"/>
                            <w:left w:val="none" w:sz="0" w:space="0" w:color="auto"/>
                            <w:bottom w:val="none" w:sz="0" w:space="0" w:color="auto"/>
                            <w:right w:val="none" w:sz="0" w:space="0" w:color="auto"/>
                          </w:divBdr>
                          <w:divsChild>
                            <w:div w:id="7109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052355">
      <w:bodyDiv w:val="1"/>
      <w:marLeft w:val="0"/>
      <w:marRight w:val="0"/>
      <w:marTop w:val="0"/>
      <w:marBottom w:val="0"/>
      <w:divBdr>
        <w:top w:val="none" w:sz="0" w:space="0" w:color="auto"/>
        <w:left w:val="none" w:sz="0" w:space="0" w:color="auto"/>
        <w:bottom w:val="none" w:sz="0" w:space="0" w:color="auto"/>
        <w:right w:val="none" w:sz="0" w:space="0" w:color="auto"/>
      </w:divBdr>
    </w:div>
    <w:div w:id="768818918">
      <w:bodyDiv w:val="1"/>
      <w:marLeft w:val="0"/>
      <w:marRight w:val="0"/>
      <w:marTop w:val="0"/>
      <w:marBottom w:val="0"/>
      <w:divBdr>
        <w:top w:val="none" w:sz="0" w:space="0" w:color="auto"/>
        <w:left w:val="none" w:sz="0" w:space="0" w:color="auto"/>
        <w:bottom w:val="none" w:sz="0" w:space="0" w:color="auto"/>
        <w:right w:val="none" w:sz="0" w:space="0" w:color="auto"/>
      </w:divBdr>
    </w:div>
    <w:div w:id="795878961">
      <w:bodyDiv w:val="1"/>
      <w:marLeft w:val="0"/>
      <w:marRight w:val="0"/>
      <w:marTop w:val="0"/>
      <w:marBottom w:val="0"/>
      <w:divBdr>
        <w:top w:val="none" w:sz="0" w:space="0" w:color="auto"/>
        <w:left w:val="none" w:sz="0" w:space="0" w:color="auto"/>
        <w:bottom w:val="none" w:sz="0" w:space="0" w:color="auto"/>
        <w:right w:val="none" w:sz="0" w:space="0" w:color="auto"/>
      </w:divBdr>
    </w:div>
    <w:div w:id="803893267">
      <w:bodyDiv w:val="1"/>
      <w:marLeft w:val="0"/>
      <w:marRight w:val="0"/>
      <w:marTop w:val="0"/>
      <w:marBottom w:val="0"/>
      <w:divBdr>
        <w:top w:val="none" w:sz="0" w:space="0" w:color="auto"/>
        <w:left w:val="none" w:sz="0" w:space="0" w:color="auto"/>
        <w:bottom w:val="none" w:sz="0" w:space="0" w:color="auto"/>
        <w:right w:val="none" w:sz="0" w:space="0" w:color="auto"/>
      </w:divBdr>
    </w:div>
    <w:div w:id="807866212">
      <w:bodyDiv w:val="1"/>
      <w:marLeft w:val="0"/>
      <w:marRight w:val="0"/>
      <w:marTop w:val="0"/>
      <w:marBottom w:val="0"/>
      <w:divBdr>
        <w:top w:val="none" w:sz="0" w:space="0" w:color="auto"/>
        <w:left w:val="none" w:sz="0" w:space="0" w:color="auto"/>
        <w:bottom w:val="none" w:sz="0" w:space="0" w:color="auto"/>
        <w:right w:val="none" w:sz="0" w:space="0" w:color="auto"/>
      </w:divBdr>
    </w:div>
    <w:div w:id="839853261">
      <w:bodyDiv w:val="1"/>
      <w:marLeft w:val="0"/>
      <w:marRight w:val="0"/>
      <w:marTop w:val="0"/>
      <w:marBottom w:val="0"/>
      <w:divBdr>
        <w:top w:val="none" w:sz="0" w:space="0" w:color="auto"/>
        <w:left w:val="none" w:sz="0" w:space="0" w:color="auto"/>
        <w:bottom w:val="none" w:sz="0" w:space="0" w:color="auto"/>
        <w:right w:val="none" w:sz="0" w:space="0" w:color="auto"/>
      </w:divBdr>
    </w:div>
    <w:div w:id="839856587">
      <w:bodyDiv w:val="1"/>
      <w:marLeft w:val="0"/>
      <w:marRight w:val="0"/>
      <w:marTop w:val="0"/>
      <w:marBottom w:val="0"/>
      <w:divBdr>
        <w:top w:val="none" w:sz="0" w:space="0" w:color="auto"/>
        <w:left w:val="none" w:sz="0" w:space="0" w:color="auto"/>
        <w:bottom w:val="none" w:sz="0" w:space="0" w:color="auto"/>
        <w:right w:val="none" w:sz="0" w:space="0" w:color="auto"/>
      </w:divBdr>
    </w:div>
    <w:div w:id="852693306">
      <w:bodyDiv w:val="1"/>
      <w:marLeft w:val="0"/>
      <w:marRight w:val="0"/>
      <w:marTop w:val="0"/>
      <w:marBottom w:val="0"/>
      <w:divBdr>
        <w:top w:val="none" w:sz="0" w:space="0" w:color="auto"/>
        <w:left w:val="none" w:sz="0" w:space="0" w:color="auto"/>
        <w:bottom w:val="none" w:sz="0" w:space="0" w:color="auto"/>
        <w:right w:val="none" w:sz="0" w:space="0" w:color="auto"/>
      </w:divBdr>
    </w:div>
    <w:div w:id="866604710">
      <w:bodyDiv w:val="1"/>
      <w:marLeft w:val="0"/>
      <w:marRight w:val="0"/>
      <w:marTop w:val="0"/>
      <w:marBottom w:val="0"/>
      <w:divBdr>
        <w:top w:val="none" w:sz="0" w:space="0" w:color="auto"/>
        <w:left w:val="none" w:sz="0" w:space="0" w:color="auto"/>
        <w:bottom w:val="none" w:sz="0" w:space="0" w:color="auto"/>
        <w:right w:val="none" w:sz="0" w:space="0" w:color="auto"/>
      </w:divBdr>
    </w:div>
    <w:div w:id="967978052">
      <w:bodyDiv w:val="1"/>
      <w:marLeft w:val="0"/>
      <w:marRight w:val="0"/>
      <w:marTop w:val="0"/>
      <w:marBottom w:val="0"/>
      <w:divBdr>
        <w:top w:val="none" w:sz="0" w:space="0" w:color="auto"/>
        <w:left w:val="none" w:sz="0" w:space="0" w:color="auto"/>
        <w:bottom w:val="none" w:sz="0" w:space="0" w:color="auto"/>
        <w:right w:val="none" w:sz="0" w:space="0" w:color="auto"/>
      </w:divBdr>
      <w:divsChild>
        <w:div w:id="1754163707">
          <w:marLeft w:val="0"/>
          <w:marRight w:val="0"/>
          <w:marTop w:val="0"/>
          <w:marBottom w:val="0"/>
          <w:divBdr>
            <w:top w:val="none" w:sz="0" w:space="0" w:color="auto"/>
            <w:left w:val="none" w:sz="0" w:space="0" w:color="auto"/>
            <w:bottom w:val="none" w:sz="0" w:space="0" w:color="auto"/>
            <w:right w:val="none" w:sz="0" w:space="0" w:color="auto"/>
          </w:divBdr>
        </w:div>
        <w:div w:id="1562713987">
          <w:marLeft w:val="0"/>
          <w:marRight w:val="0"/>
          <w:marTop w:val="0"/>
          <w:marBottom w:val="0"/>
          <w:divBdr>
            <w:top w:val="none" w:sz="0" w:space="0" w:color="auto"/>
            <w:left w:val="none" w:sz="0" w:space="0" w:color="auto"/>
            <w:bottom w:val="none" w:sz="0" w:space="0" w:color="auto"/>
            <w:right w:val="none" w:sz="0" w:space="0" w:color="auto"/>
          </w:divBdr>
        </w:div>
        <w:div w:id="1916358718">
          <w:marLeft w:val="0"/>
          <w:marRight w:val="0"/>
          <w:marTop w:val="0"/>
          <w:marBottom w:val="0"/>
          <w:divBdr>
            <w:top w:val="none" w:sz="0" w:space="0" w:color="auto"/>
            <w:left w:val="none" w:sz="0" w:space="0" w:color="auto"/>
            <w:bottom w:val="none" w:sz="0" w:space="0" w:color="auto"/>
            <w:right w:val="none" w:sz="0" w:space="0" w:color="auto"/>
          </w:divBdr>
        </w:div>
        <w:div w:id="1815216754">
          <w:marLeft w:val="0"/>
          <w:marRight w:val="0"/>
          <w:marTop w:val="0"/>
          <w:marBottom w:val="0"/>
          <w:divBdr>
            <w:top w:val="none" w:sz="0" w:space="0" w:color="auto"/>
            <w:left w:val="none" w:sz="0" w:space="0" w:color="auto"/>
            <w:bottom w:val="none" w:sz="0" w:space="0" w:color="auto"/>
            <w:right w:val="none" w:sz="0" w:space="0" w:color="auto"/>
          </w:divBdr>
        </w:div>
        <w:div w:id="1588346852">
          <w:marLeft w:val="0"/>
          <w:marRight w:val="0"/>
          <w:marTop w:val="0"/>
          <w:marBottom w:val="0"/>
          <w:divBdr>
            <w:top w:val="none" w:sz="0" w:space="0" w:color="auto"/>
            <w:left w:val="none" w:sz="0" w:space="0" w:color="auto"/>
            <w:bottom w:val="none" w:sz="0" w:space="0" w:color="auto"/>
            <w:right w:val="none" w:sz="0" w:space="0" w:color="auto"/>
          </w:divBdr>
        </w:div>
        <w:div w:id="915675085">
          <w:marLeft w:val="0"/>
          <w:marRight w:val="0"/>
          <w:marTop w:val="0"/>
          <w:marBottom w:val="0"/>
          <w:divBdr>
            <w:top w:val="none" w:sz="0" w:space="0" w:color="auto"/>
            <w:left w:val="none" w:sz="0" w:space="0" w:color="auto"/>
            <w:bottom w:val="none" w:sz="0" w:space="0" w:color="auto"/>
            <w:right w:val="none" w:sz="0" w:space="0" w:color="auto"/>
          </w:divBdr>
        </w:div>
        <w:div w:id="277570855">
          <w:marLeft w:val="0"/>
          <w:marRight w:val="0"/>
          <w:marTop w:val="0"/>
          <w:marBottom w:val="0"/>
          <w:divBdr>
            <w:top w:val="none" w:sz="0" w:space="0" w:color="auto"/>
            <w:left w:val="none" w:sz="0" w:space="0" w:color="auto"/>
            <w:bottom w:val="none" w:sz="0" w:space="0" w:color="auto"/>
            <w:right w:val="none" w:sz="0" w:space="0" w:color="auto"/>
          </w:divBdr>
        </w:div>
      </w:divsChild>
    </w:div>
    <w:div w:id="1021320900">
      <w:bodyDiv w:val="1"/>
      <w:marLeft w:val="0"/>
      <w:marRight w:val="0"/>
      <w:marTop w:val="0"/>
      <w:marBottom w:val="0"/>
      <w:divBdr>
        <w:top w:val="none" w:sz="0" w:space="0" w:color="auto"/>
        <w:left w:val="none" w:sz="0" w:space="0" w:color="auto"/>
        <w:bottom w:val="none" w:sz="0" w:space="0" w:color="auto"/>
        <w:right w:val="none" w:sz="0" w:space="0" w:color="auto"/>
      </w:divBdr>
    </w:div>
    <w:div w:id="1125854594">
      <w:bodyDiv w:val="1"/>
      <w:marLeft w:val="0"/>
      <w:marRight w:val="0"/>
      <w:marTop w:val="0"/>
      <w:marBottom w:val="0"/>
      <w:divBdr>
        <w:top w:val="none" w:sz="0" w:space="0" w:color="auto"/>
        <w:left w:val="none" w:sz="0" w:space="0" w:color="auto"/>
        <w:bottom w:val="none" w:sz="0" w:space="0" w:color="auto"/>
        <w:right w:val="none" w:sz="0" w:space="0" w:color="auto"/>
      </w:divBdr>
    </w:div>
    <w:div w:id="1219123261">
      <w:bodyDiv w:val="1"/>
      <w:marLeft w:val="0"/>
      <w:marRight w:val="0"/>
      <w:marTop w:val="0"/>
      <w:marBottom w:val="0"/>
      <w:divBdr>
        <w:top w:val="none" w:sz="0" w:space="0" w:color="auto"/>
        <w:left w:val="none" w:sz="0" w:space="0" w:color="auto"/>
        <w:bottom w:val="none" w:sz="0" w:space="0" w:color="auto"/>
        <w:right w:val="none" w:sz="0" w:space="0" w:color="auto"/>
      </w:divBdr>
    </w:div>
    <w:div w:id="1219508950">
      <w:bodyDiv w:val="1"/>
      <w:marLeft w:val="0"/>
      <w:marRight w:val="0"/>
      <w:marTop w:val="0"/>
      <w:marBottom w:val="0"/>
      <w:divBdr>
        <w:top w:val="none" w:sz="0" w:space="0" w:color="auto"/>
        <w:left w:val="none" w:sz="0" w:space="0" w:color="auto"/>
        <w:bottom w:val="none" w:sz="0" w:space="0" w:color="auto"/>
        <w:right w:val="none" w:sz="0" w:space="0" w:color="auto"/>
      </w:divBdr>
    </w:div>
    <w:div w:id="1241133437">
      <w:bodyDiv w:val="1"/>
      <w:marLeft w:val="0"/>
      <w:marRight w:val="0"/>
      <w:marTop w:val="0"/>
      <w:marBottom w:val="0"/>
      <w:divBdr>
        <w:top w:val="none" w:sz="0" w:space="0" w:color="auto"/>
        <w:left w:val="none" w:sz="0" w:space="0" w:color="auto"/>
        <w:bottom w:val="none" w:sz="0" w:space="0" w:color="auto"/>
        <w:right w:val="none" w:sz="0" w:space="0" w:color="auto"/>
      </w:divBdr>
    </w:div>
    <w:div w:id="1287933901">
      <w:bodyDiv w:val="1"/>
      <w:marLeft w:val="0"/>
      <w:marRight w:val="0"/>
      <w:marTop w:val="0"/>
      <w:marBottom w:val="0"/>
      <w:divBdr>
        <w:top w:val="none" w:sz="0" w:space="0" w:color="auto"/>
        <w:left w:val="none" w:sz="0" w:space="0" w:color="auto"/>
        <w:bottom w:val="none" w:sz="0" w:space="0" w:color="auto"/>
        <w:right w:val="none" w:sz="0" w:space="0" w:color="auto"/>
      </w:divBdr>
      <w:divsChild>
        <w:div w:id="601256049">
          <w:marLeft w:val="0"/>
          <w:marRight w:val="0"/>
          <w:marTop w:val="0"/>
          <w:marBottom w:val="0"/>
          <w:divBdr>
            <w:top w:val="none" w:sz="0" w:space="0" w:color="auto"/>
            <w:left w:val="none" w:sz="0" w:space="0" w:color="auto"/>
            <w:bottom w:val="none" w:sz="0" w:space="0" w:color="auto"/>
            <w:right w:val="none" w:sz="0" w:space="0" w:color="auto"/>
          </w:divBdr>
          <w:divsChild>
            <w:div w:id="1773937771">
              <w:marLeft w:val="0"/>
              <w:marRight w:val="0"/>
              <w:marTop w:val="0"/>
              <w:marBottom w:val="0"/>
              <w:divBdr>
                <w:top w:val="none" w:sz="0" w:space="0" w:color="auto"/>
                <w:left w:val="none" w:sz="0" w:space="0" w:color="auto"/>
                <w:bottom w:val="none" w:sz="0" w:space="0" w:color="auto"/>
                <w:right w:val="none" w:sz="0" w:space="0" w:color="auto"/>
              </w:divBdr>
              <w:divsChild>
                <w:div w:id="1145777912">
                  <w:marLeft w:val="0"/>
                  <w:marRight w:val="0"/>
                  <w:marTop w:val="0"/>
                  <w:marBottom w:val="0"/>
                  <w:divBdr>
                    <w:top w:val="none" w:sz="0" w:space="0" w:color="auto"/>
                    <w:left w:val="none" w:sz="0" w:space="0" w:color="auto"/>
                    <w:bottom w:val="none" w:sz="0" w:space="0" w:color="auto"/>
                    <w:right w:val="none" w:sz="0" w:space="0" w:color="auto"/>
                  </w:divBdr>
                  <w:divsChild>
                    <w:div w:id="171998342">
                      <w:marLeft w:val="0"/>
                      <w:marRight w:val="0"/>
                      <w:marTop w:val="0"/>
                      <w:marBottom w:val="0"/>
                      <w:divBdr>
                        <w:top w:val="none" w:sz="0" w:space="0" w:color="auto"/>
                        <w:left w:val="none" w:sz="0" w:space="0" w:color="auto"/>
                        <w:bottom w:val="none" w:sz="0" w:space="0" w:color="auto"/>
                        <w:right w:val="none" w:sz="0" w:space="0" w:color="auto"/>
                      </w:divBdr>
                      <w:divsChild>
                        <w:div w:id="91896686">
                          <w:marLeft w:val="0"/>
                          <w:marRight w:val="0"/>
                          <w:marTop w:val="0"/>
                          <w:marBottom w:val="0"/>
                          <w:divBdr>
                            <w:top w:val="none" w:sz="0" w:space="0" w:color="auto"/>
                            <w:left w:val="none" w:sz="0" w:space="0" w:color="auto"/>
                            <w:bottom w:val="none" w:sz="0" w:space="0" w:color="auto"/>
                            <w:right w:val="none" w:sz="0" w:space="0" w:color="auto"/>
                          </w:divBdr>
                          <w:divsChild>
                            <w:div w:id="3159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523318">
      <w:bodyDiv w:val="1"/>
      <w:marLeft w:val="0"/>
      <w:marRight w:val="0"/>
      <w:marTop w:val="0"/>
      <w:marBottom w:val="0"/>
      <w:divBdr>
        <w:top w:val="none" w:sz="0" w:space="0" w:color="auto"/>
        <w:left w:val="none" w:sz="0" w:space="0" w:color="auto"/>
        <w:bottom w:val="none" w:sz="0" w:space="0" w:color="auto"/>
        <w:right w:val="none" w:sz="0" w:space="0" w:color="auto"/>
      </w:divBdr>
    </w:div>
    <w:div w:id="1405489263">
      <w:bodyDiv w:val="1"/>
      <w:marLeft w:val="0"/>
      <w:marRight w:val="0"/>
      <w:marTop w:val="0"/>
      <w:marBottom w:val="0"/>
      <w:divBdr>
        <w:top w:val="none" w:sz="0" w:space="0" w:color="auto"/>
        <w:left w:val="none" w:sz="0" w:space="0" w:color="auto"/>
        <w:bottom w:val="none" w:sz="0" w:space="0" w:color="auto"/>
        <w:right w:val="none" w:sz="0" w:space="0" w:color="auto"/>
      </w:divBdr>
    </w:div>
    <w:div w:id="1406685230">
      <w:bodyDiv w:val="1"/>
      <w:marLeft w:val="0"/>
      <w:marRight w:val="0"/>
      <w:marTop w:val="0"/>
      <w:marBottom w:val="0"/>
      <w:divBdr>
        <w:top w:val="none" w:sz="0" w:space="0" w:color="auto"/>
        <w:left w:val="none" w:sz="0" w:space="0" w:color="auto"/>
        <w:bottom w:val="none" w:sz="0" w:space="0" w:color="auto"/>
        <w:right w:val="none" w:sz="0" w:space="0" w:color="auto"/>
      </w:divBdr>
    </w:div>
    <w:div w:id="1406995061">
      <w:bodyDiv w:val="1"/>
      <w:marLeft w:val="0"/>
      <w:marRight w:val="0"/>
      <w:marTop w:val="0"/>
      <w:marBottom w:val="0"/>
      <w:divBdr>
        <w:top w:val="none" w:sz="0" w:space="0" w:color="auto"/>
        <w:left w:val="none" w:sz="0" w:space="0" w:color="auto"/>
        <w:bottom w:val="none" w:sz="0" w:space="0" w:color="auto"/>
        <w:right w:val="none" w:sz="0" w:space="0" w:color="auto"/>
      </w:divBdr>
    </w:div>
    <w:div w:id="1485662330">
      <w:bodyDiv w:val="1"/>
      <w:marLeft w:val="0"/>
      <w:marRight w:val="0"/>
      <w:marTop w:val="0"/>
      <w:marBottom w:val="0"/>
      <w:divBdr>
        <w:top w:val="none" w:sz="0" w:space="0" w:color="auto"/>
        <w:left w:val="none" w:sz="0" w:space="0" w:color="auto"/>
        <w:bottom w:val="none" w:sz="0" w:space="0" w:color="auto"/>
        <w:right w:val="none" w:sz="0" w:space="0" w:color="auto"/>
      </w:divBdr>
      <w:divsChild>
        <w:div w:id="1722435912">
          <w:marLeft w:val="0"/>
          <w:marRight w:val="0"/>
          <w:marTop w:val="0"/>
          <w:marBottom w:val="0"/>
          <w:divBdr>
            <w:top w:val="none" w:sz="0" w:space="0" w:color="auto"/>
            <w:left w:val="none" w:sz="0" w:space="0" w:color="auto"/>
            <w:bottom w:val="none" w:sz="0" w:space="0" w:color="auto"/>
            <w:right w:val="none" w:sz="0" w:space="0" w:color="auto"/>
          </w:divBdr>
        </w:div>
        <w:div w:id="1720131719">
          <w:marLeft w:val="0"/>
          <w:marRight w:val="0"/>
          <w:marTop w:val="0"/>
          <w:marBottom w:val="0"/>
          <w:divBdr>
            <w:top w:val="none" w:sz="0" w:space="0" w:color="auto"/>
            <w:left w:val="none" w:sz="0" w:space="0" w:color="auto"/>
            <w:bottom w:val="none" w:sz="0" w:space="0" w:color="auto"/>
            <w:right w:val="none" w:sz="0" w:space="0" w:color="auto"/>
          </w:divBdr>
        </w:div>
        <w:div w:id="2001499521">
          <w:marLeft w:val="0"/>
          <w:marRight w:val="0"/>
          <w:marTop w:val="0"/>
          <w:marBottom w:val="0"/>
          <w:divBdr>
            <w:top w:val="none" w:sz="0" w:space="0" w:color="auto"/>
            <w:left w:val="none" w:sz="0" w:space="0" w:color="auto"/>
            <w:bottom w:val="none" w:sz="0" w:space="0" w:color="auto"/>
            <w:right w:val="none" w:sz="0" w:space="0" w:color="auto"/>
          </w:divBdr>
        </w:div>
        <w:div w:id="2096318694">
          <w:marLeft w:val="0"/>
          <w:marRight w:val="0"/>
          <w:marTop w:val="0"/>
          <w:marBottom w:val="0"/>
          <w:divBdr>
            <w:top w:val="none" w:sz="0" w:space="0" w:color="auto"/>
            <w:left w:val="none" w:sz="0" w:space="0" w:color="auto"/>
            <w:bottom w:val="none" w:sz="0" w:space="0" w:color="auto"/>
            <w:right w:val="none" w:sz="0" w:space="0" w:color="auto"/>
          </w:divBdr>
        </w:div>
        <w:div w:id="868299046">
          <w:marLeft w:val="0"/>
          <w:marRight w:val="0"/>
          <w:marTop w:val="0"/>
          <w:marBottom w:val="0"/>
          <w:divBdr>
            <w:top w:val="none" w:sz="0" w:space="0" w:color="auto"/>
            <w:left w:val="none" w:sz="0" w:space="0" w:color="auto"/>
            <w:bottom w:val="none" w:sz="0" w:space="0" w:color="auto"/>
            <w:right w:val="none" w:sz="0" w:space="0" w:color="auto"/>
          </w:divBdr>
        </w:div>
        <w:div w:id="391736441">
          <w:marLeft w:val="0"/>
          <w:marRight w:val="0"/>
          <w:marTop w:val="0"/>
          <w:marBottom w:val="0"/>
          <w:divBdr>
            <w:top w:val="none" w:sz="0" w:space="0" w:color="auto"/>
            <w:left w:val="none" w:sz="0" w:space="0" w:color="auto"/>
            <w:bottom w:val="none" w:sz="0" w:space="0" w:color="auto"/>
            <w:right w:val="none" w:sz="0" w:space="0" w:color="auto"/>
          </w:divBdr>
        </w:div>
        <w:div w:id="209654951">
          <w:marLeft w:val="0"/>
          <w:marRight w:val="0"/>
          <w:marTop w:val="0"/>
          <w:marBottom w:val="0"/>
          <w:divBdr>
            <w:top w:val="none" w:sz="0" w:space="0" w:color="auto"/>
            <w:left w:val="none" w:sz="0" w:space="0" w:color="auto"/>
            <w:bottom w:val="none" w:sz="0" w:space="0" w:color="auto"/>
            <w:right w:val="none" w:sz="0" w:space="0" w:color="auto"/>
          </w:divBdr>
        </w:div>
      </w:divsChild>
    </w:div>
    <w:div w:id="1518890822">
      <w:bodyDiv w:val="1"/>
      <w:marLeft w:val="0"/>
      <w:marRight w:val="0"/>
      <w:marTop w:val="0"/>
      <w:marBottom w:val="0"/>
      <w:divBdr>
        <w:top w:val="none" w:sz="0" w:space="0" w:color="auto"/>
        <w:left w:val="none" w:sz="0" w:space="0" w:color="auto"/>
        <w:bottom w:val="none" w:sz="0" w:space="0" w:color="auto"/>
        <w:right w:val="none" w:sz="0" w:space="0" w:color="auto"/>
      </w:divBdr>
    </w:div>
    <w:div w:id="1551191050">
      <w:bodyDiv w:val="1"/>
      <w:marLeft w:val="0"/>
      <w:marRight w:val="0"/>
      <w:marTop w:val="0"/>
      <w:marBottom w:val="0"/>
      <w:divBdr>
        <w:top w:val="none" w:sz="0" w:space="0" w:color="auto"/>
        <w:left w:val="none" w:sz="0" w:space="0" w:color="auto"/>
        <w:bottom w:val="none" w:sz="0" w:space="0" w:color="auto"/>
        <w:right w:val="none" w:sz="0" w:space="0" w:color="auto"/>
      </w:divBdr>
      <w:divsChild>
        <w:div w:id="2084597917">
          <w:marLeft w:val="0"/>
          <w:marRight w:val="0"/>
          <w:marTop w:val="0"/>
          <w:marBottom w:val="0"/>
          <w:divBdr>
            <w:top w:val="none" w:sz="0" w:space="0" w:color="auto"/>
            <w:left w:val="none" w:sz="0" w:space="0" w:color="auto"/>
            <w:bottom w:val="none" w:sz="0" w:space="0" w:color="auto"/>
            <w:right w:val="none" w:sz="0" w:space="0" w:color="auto"/>
          </w:divBdr>
          <w:divsChild>
            <w:div w:id="651953019">
              <w:marLeft w:val="0"/>
              <w:marRight w:val="0"/>
              <w:marTop w:val="0"/>
              <w:marBottom w:val="0"/>
              <w:divBdr>
                <w:top w:val="none" w:sz="0" w:space="0" w:color="auto"/>
                <w:left w:val="none" w:sz="0" w:space="0" w:color="auto"/>
                <w:bottom w:val="none" w:sz="0" w:space="0" w:color="auto"/>
                <w:right w:val="none" w:sz="0" w:space="0" w:color="auto"/>
              </w:divBdr>
              <w:divsChild>
                <w:div w:id="492572277">
                  <w:marLeft w:val="0"/>
                  <w:marRight w:val="0"/>
                  <w:marTop w:val="0"/>
                  <w:marBottom w:val="0"/>
                  <w:divBdr>
                    <w:top w:val="none" w:sz="0" w:space="0" w:color="auto"/>
                    <w:left w:val="none" w:sz="0" w:space="0" w:color="auto"/>
                    <w:bottom w:val="none" w:sz="0" w:space="0" w:color="auto"/>
                    <w:right w:val="none" w:sz="0" w:space="0" w:color="auto"/>
                  </w:divBdr>
                  <w:divsChild>
                    <w:div w:id="1721006750">
                      <w:marLeft w:val="0"/>
                      <w:marRight w:val="0"/>
                      <w:marTop w:val="0"/>
                      <w:marBottom w:val="0"/>
                      <w:divBdr>
                        <w:top w:val="none" w:sz="0" w:space="0" w:color="auto"/>
                        <w:left w:val="none" w:sz="0" w:space="0" w:color="auto"/>
                        <w:bottom w:val="none" w:sz="0" w:space="0" w:color="auto"/>
                        <w:right w:val="none" w:sz="0" w:space="0" w:color="auto"/>
                      </w:divBdr>
                      <w:divsChild>
                        <w:div w:id="1524827839">
                          <w:marLeft w:val="0"/>
                          <w:marRight w:val="0"/>
                          <w:marTop w:val="0"/>
                          <w:marBottom w:val="0"/>
                          <w:divBdr>
                            <w:top w:val="none" w:sz="0" w:space="0" w:color="auto"/>
                            <w:left w:val="none" w:sz="0" w:space="0" w:color="auto"/>
                            <w:bottom w:val="none" w:sz="0" w:space="0" w:color="auto"/>
                            <w:right w:val="none" w:sz="0" w:space="0" w:color="auto"/>
                          </w:divBdr>
                          <w:divsChild>
                            <w:div w:id="3192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360218">
      <w:bodyDiv w:val="1"/>
      <w:marLeft w:val="0"/>
      <w:marRight w:val="0"/>
      <w:marTop w:val="0"/>
      <w:marBottom w:val="0"/>
      <w:divBdr>
        <w:top w:val="none" w:sz="0" w:space="0" w:color="auto"/>
        <w:left w:val="none" w:sz="0" w:space="0" w:color="auto"/>
        <w:bottom w:val="none" w:sz="0" w:space="0" w:color="auto"/>
        <w:right w:val="none" w:sz="0" w:space="0" w:color="auto"/>
      </w:divBdr>
    </w:div>
    <w:div w:id="1615600245">
      <w:bodyDiv w:val="1"/>
      <w:marLeft w:val="0"/>
      <w:marRight w:val="0"/>
      <w:marTop w:val="0"/>
      <w:marBottom w:val="0"/>
      <w:divBdr>
        <w:top w:val="none" w:sz="0" w:space="0" w:color="auto"/>
        <w:left w:val="none" w:sz="0" w:space="0" w:color="auto"/>
        <w:bottom w:val="none" w:sz="0" w:space="0" w:color="auto"/>
        <w:right w:val="none" w:sz="0" w:space="0" w:color="auto"/>
      </w:divBdr>
    </w:div>
    <w:div w:id="1635528236">
      <w:bodyDiv w:val="1"/>
      <w:marLeft w:val="0"/>
      <w:marRight w:val="0"/>
      <w:marTop w:val="0"/>
      <w:marBottom w:val="0"/>
      <w:divBdr>
        <w:top w:val="none" w:sz="0" w:space="0" w:color="auto"/>
        <w:left w:val="none" w:sz="0" w:space="0" w:color="auto"/>
        <w:bottom w:val="none" w:sz="0" w:space="0" w:color="auto"/>
        <w:right w:val="none" w:sz="0" w:space="0" w:color="auto"/>
      </w:divBdr>
    </w:div>
    <w:div w:id="1646736835">
      <w:bodyDiv w:val="1"/>
      <w:marLeft w:val="0"/>
      <w:marRight w:val="0"/>
      <w:marTop w:val="0"/>
      <w:marBottom w:val="0"/>
      <w:divBdr>
        <w:top w:val="none" w:sz="0" w:space="0" w:color="auto"/>
        <w:left w:val="none" w:sz="0" w:space="0" w:color="auto"/>
        <w:bottom w:val="none" w:sz="0" w:space="0" w:color="auto"/>
        <w:right w:val="none" w:sz="0" w:space="0" w:color="auto"/>
      </w:divBdr>
    </w:div>
    <w:div w:id="1665015048">
      <w:bodyDiv w:val="1"/>
      <w:marLeft w:val="0"/>
      <w:marRight w:val="0"/>
      <w:marTop w:val="0"/>
      <w:marBottom w:val="0"/>
      <w:divBdr>
        <w:top w:val="none" w:sz="0" w:space="0" w:color="auto"/>
        <w:left w:val="none" w:sz="0" w:space="0" w:color="auto"/>
        <w:bottom w:val="none" w:sz="0" w:space="0" w:color="auto"/>
        <w:right w:val="none" w:sz="0" w:space="0" w:color="auto"/>
      </w:divBdr>
    </w:div>
    <w:div w:id="1708678872">
      <w:bodyDiv w:val="1"/>
      <w:marLeft w:val="0"/>
      <w:marRight w:val="0"/>
      <w:marTop w:val="0"/>
      <w:marBottom w:val="0"/>
      <w:divBdr>
        <w:top w:val="none" w:sz="0" w:space="0" w:color="auto"/>
        <w:left w:val="none" w:sz="0" w:space="0" w:color="auto"/>
        <w:bottom w:val="none" w:sz="0" w:space="0" w:color="auto"/>
        <w:right w:val="none" w:sz="0" w:space="0" w:color="auto"/>
      </w:divBdr>
    </w:div>
    <w:div w:id="1777558003">
      <w:bodyDiv w:val="1"/>
      <w:marLeft w:val="0"/>
      <w:marRight w:val="0"/>
      <w:marTop w:val="0"/>
      <w:marBottom w:val="0"/>
      <w:divBdr>
        <w:top w:val="none" w:sz="0" w:space="0" w:color="auto"/>
        <w:left w:val="none" w:sz="0" w:space="0" w:color="auto"/>
        <w:bottom w:val="none" w:sz="0" w:space="0" w:color="auto"/>
        <w:right w:val="none" w:sz="0" w:space="0" w:color="auto"/>
      </w:divBdr>
    </w:div>
    <w:div w:id="1821463923">
      <w:bodyDiv w:val="1"/>
      <w:marLeft w:val="0"/>
      <w:marRight w:val="0"/>
      <w:marTop w:val="0"/>
      <w:marBottom w:val="0"/>
      <w:divBdr>
        <w:top w:val="none" w:sz="0" w:space="0" w:color="auto"/>
        <w:left w:val="none" w:sz="0" w:space="0" w:color="auto"/>
        <w:bottom w:val="none" w:sz="0" w:space="0" w:color="auto"/>
        <w:right w:val="none" w:sz="0" w:space="0" w:color="auto"/>
      </w:divBdr>
    </w:div>
    <w:div w:id="1822500933">
      <w:bodyDiv w:val="1"/>
      <w:marLeft w:val="0"/>
      <w:marRight w:val="0"/>
      <w:marTop w:val="0"/>
      <w:marBottom w:val="0"/>
      <w:divBdr>
        <w:top w:val="none" w:sz="0" w:space="0" w:color="auto"/>
        <w:left w:val="none" w:sz="0" w:space="0" w:color="auto"/>
        <w:bottom w:val="none" w:sz="0" w:space="0" w:color="auto"/>
        <w:right w:val="none" w:sz="0" w:space="0" w:color="auto"/>
      </w:divBdr>
    </w:div>
    <w:div w:id="1864829276">
      <w:bodyDiv w:val="1"/>
      <w:marLeft w:val="0"/>
      <w:marRight w:val="0"/>
      <w:marTop w:val="0"/>
      <w:marBottom w:val="0"/>
      <w:divBdr>
        <w:top w:val="none" w:sz="0" w:space="0" w:color="auto"/>
        <w:left w:val="none" w:sz="0" w:space="0" w:color="auto"/>
        <w:bottom w:val="none" w:sz="0" w:space="0" w:color="auto"/>
        <w:right w:val="none" w:sz="0" w:space="0" w:color="auto"/>
      </w:divBdr>
    </w:div>
    <w:div w:id="1943223988">
      <w:bodyDiv w:val="1"/>
      <w:marLeft w:val="0"/>
      <w:marRight w:val="0"/>
      <w:marTop w:val="0"/>
      <w:marBottom w:val="0"/>
      <w:divBdr>
        <w:top w:val="none" w:sz="0" w:space="0" w:color="auto"/>
        <w:left w:val="none" w:sz="0" w:space="0" w:color="auto"/>
        <w:bottom w:val="none" w:sz="0" w:space="0" w:color="auto"/>
        <w:right w:val="none" w:sz="0" w:space="0" w:color="auto"/>
      </w:divBdr>
    </w:div>
    <w:div w:id="1998145246">
      <w:bodyDiv w:val="1"/>
      <w:marLeft w:val="0"/>
      <w:marRight w:val="0"/>
      <w:marTop w:val="0"/>
      <w:marBottom w:val="0"/>
      <w:divBdr>
        <w:top w:val="none" w:sz="0" w:space="0" w:color="auto"/>
        <w:left w:val="none" w:sz="0" w:space="0" w:color="auto"/>
        <w:bottom w:val="none" w:sz="0" w:space="0" w:color="auto"/>
        <w:right w:val="none" w:sz="0" w:space="0" w:color="auto"/>
      </w:divBdr>
    </w:div>
    <w:div w:id="2003579194">
      <w:bodyDiv w:val="1"/>
      <w:marLeft w:val="0"/>
      <w:marRight w:val="0"/>
      <w:marTop w:val="0"/>
      <w:marBottom w:val="0"/>
      <w:divBdr>
        <w:top w:val="none" w:sz="0" w:space="0" w:color="auto"/>
        <w:left w:val="none" w:sz="0" w:space="0" w:color="auto"/>
        <w:bottom w:val="none" w:sz="0" w:space="0" w:color="auto"/>
        <w:right w:val="none" w:sz="0" w:space="0" w:color="auto"/>
      </w:divBdr>
    </w:div>
    <w:div w:id="2045982210">
      <w:bodyDiv w:val="1"/>
      <w:marLeft w:val="0"/>
      <w:marRight w:val="0"/>
      <w:marTop w:val="0"/>
      <w:marBottom w:val="0"/>
      <w:divBdr>
        <w:top w:val="none" w:sz="0" w:space="0" w:color="auto"/>
        <w:left w:val="none" w:sz="0" w:space="0" w:color="auto"/>
        <w:bottom w:val="none" w:sz="0" w:space="0" w:color="auto"/>
        <w:right w:val="none" w:sz="0" w:space="0" w:color="auto"/>
      </w:divBdr>
    </w:div>
    <w:div w:id="2101443034">
      <w:bodyDiv w:val="1"/>
      <w:marLeft w:val="0"/>
      <w:marRight w:val="0"/>
      <w:marTop w:val="0"/>
      <w:marBottom w:val="0"/>
      <w:divBdr>
        <w:top w:val="none" w:sz="0" w:space="0" w:color="auto"/>
        <w:left w:val="none" w:sz="0" w:space="0" w:color="auto"/>
        <w:bottom w:val="none" w:sz="0" w:space="0" w:color="auto"/>
        <w:right w:val="none" w:sz="0" w:space="0" w:color="auto"/>
      </w:divBdr>
    </w:div>
    <w:div w:id="21305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B5235CC6F36B41AB008DE227C4E9BB" ma:contentTypeVersion="12" ma:contentTypeDescription="Crie um novo documento." ma:contentTypeScope="" ma:versionID="1732e12515817f7e4e861c3cbeadc68d">
  <xsd:schema xmlns:xsd="http://www.w3.org/2001/XMLSchema" xmlns:xs="http://www.w3.org/2001/XMLSchema" xmlns:p="http://schemas.microsoft.com/office/2006/metadata/properties" xmlns:ns2="db796b4c-0d14-4f76-8357-7493fa55c789" xmlns:ns3="65d77559-d5e7-42e6-999e-e835b672e111" targetNamespace="http://schemas.microsoft.com/office/2006/metadata/properties" ma:root="true" ma:fieldsID="ed2d621ca8e0709e5fd5d46f043c36e8" ns2:_="" ns3:_="">
    <xsd:import namespace="db796b4c-0d14-4f76-8357-7493fa55c789"/>
    <xsd:import namespace="65d77559-d5e7-42e6-999e-e835b672e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96b4c-0d14-4f76-8357-7493fa55c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18d130e2-d8de-4285-9cce-e23c6c017b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d77559-d5e7-42e6-999e-e835b672e1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1e3304-80cb-4939-a795-65ae154c0d8c}" ma:internalName="TaxCatchAll" ma:showField="CatchAllData" ma:web="65d77559-d5e7-42e6-999e-e835b672e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796b4c-0d14-4f76-8357-7493fa55c789">
      <Terms xmlns="http://schemas.microsoft.com/office/infopath/2007/PartnerControls"/>
    </lcf76f155ced4ddcb4097134ff3c332f>
    <TaxCatchAll xmlns="65d77559-d5e7-42e6-999e-e835b672e1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0F2BB-0FAF-40EF-A22B-94AAB77D6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96b4c-0d14-4f76-8357-7493fa55c789"/>
    <ds:schemaRef ds:uri="65d77559-d5e7-42e6-999e-e835b672e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DDC3B-05DC-4358-B7F4-BE8179861850}">
  <ds:schemaRefs>
    <ds:schemaRef ds:uri="http://schemas.microsoft.com/office/2006/metadata/properties"/>
    <ds:schemaRef ds:uri="http://schemas.microsoft.com/office/infopath/2007/PartnerControls"/>
    <ds:schemaRef ds:uri="db796b4c-0d14-4f76-8357-7493fa55c789"/>
    <ds:schemaRef ds:uri="65d77559-d5e7-42e6-999e-e835b672e111"/>
  </ds:schemaRefs>
</ds:datastoreItem>
</file>

<file path=customXml/itemProps3.xml><?xml version="1.0" encoding="utf-8"?>
<ds:datastoreItem xmlns:ds="http://schemas.openxmlformats.org/officeDocument/2006/customXml" ds:itemID="{DEB11EE0-D94F-4E59-97E9-237E32197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2488</Words>
  <Characters>13440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Polyanne Aparecida Alves Moita Vieira</dc:creator>
  <cp:keywords/>
  <dc:description/>
  <cp:lastModifiedBy>Thaís Andrade Fernandes</cp:lastModifiedBy>
  <cp:revision>2</cp:revision>
  <dcterms:created xsi:type="dcterms:W3CDTF">2026-05-20T13:48:00Z</dcterms:created>
  <dcterms:modified xsi:type="dcterms:W3CDTF">2026-05-20T13:48:00Z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0-bc88714345d2_Enabled">
    <vt:lpwstr>true</vt:lpwstr>
  </property>
  <property fmtid="{D5CDD505-2E9C-101B-9397-08002B2CF9AE}" pid="3" name="MSIP_Label_defa4170-0d19-0005-0000-bc88714345d2_SetDate">
    <vt:lpwstr>2025-10-16T18:37:46Z</vt:lpwstr>
  </property>
  <property fmtid="{D5CDD505-2E9C-101B-9397-08002B2CF9AE}" pid="4" name="MSIP_Label_defa4170-0d19-0005-0000-bc88714345d2_Method">
    <vt:lpwstr>Privileged</vt:lpwstr>
  </property>
  <property fmtid="{D5CDD505-2E9C-101B-9397-08002B2CF9AE}" pid="5" name="MSIP_Label_defa4170-0d19-0005-0000-bc88714345d2_Name">
    <vt:lpwstr>defa4170-0d19-0005-0000-bc88714345d2</vt:lpwstr>
  </property>
  <property fmtid="{D5CDD505-2E9C-101B-9397-08002B2CF9AE}" pid="6" name="MSIP_Label_defa4170-0d19-0005-0000-bc88714345d2_SiteId">
    <vt:lpwstr>4e10ab7b-c5b8-45a5-8b77-4e08baca5992</vt:lpwstr>
  </property>
  <property fmtid="{D5CDD505-2E9C-101B-9397-08002B2CF9AE}" pid="7" name="MSIP_Label_defa4170-0d19-0005-0000-bc88714345d2_ActionId">
    <vt:lpwstr>3adf4799-bc29-4532-a2e5-1b369913b3aa</vt:lpwstr>
  </property>
  <property fmtid="{D5CDD505-2E9C-101B-9397-08002B2CF9AE}" pid="8" name="MSIP_Label_defa4170-0d19-0005-0000-bc88714345d2_ContentBits">
    <vt:lpwstr>0</vt:lpwstr>
  </property>
  <property fmtid="{D5CDD505-2E9C-101B-9397-08002B2CF9AE}" pid="9" name="MSIP_Label_defa4170-0d19-0005-0000-bc88714345d2_Tag">
    <vt:lpwstr>10, 0, 1, 1</vt:lpwstr>
  </property>
  <property fmtid="{D5CDD505-2E9C-101B-9397-08002B2CF9AE}" pid="10" name="ContentTypeId">
    <vt:lpwstr>0x0101005FB5235CC6F36B41AB008DE227C4E9BB</vt:lpwstr>
  </property>
  <property fmtid="{D5CDD505-2E9C-101B-9397-08002B2CF9AE}" pid="11" name="MediaServiceImageTags">
    <vt:lpwstr/>
  </property>
</Properties>
</file>